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DA" w:rsidRDefault="00A234DA" w:rsidP="006846D4">
      <w:pPr>
        <w:pStyle w:val="Nagwek3"/>
        <w:spacing w:before="0" w:after="0" w:line="240" w:lineRule="atLeast"/>
        <w:jc w:val="center"/>
        <w:rPr>
          <w:rFonts w:ascii="Times New Roman" w:hAnsi="Times New Roman"/>
          <w:color w:val="auto"/>
          <w:sz w:val="56"/>
        </w:rPr>
      </w:pPr>
      <w:r>
        <w:rPr>
          <w:rFonts w:ascii="Times New Roman" w:hAnsi="Times New Roman"/>
          <w:color w:val="auto"/>
          <w:sz w:val="56"/>
        </w:rPr>
        <w:t>OGŁOSZENIE O ZAMÓWIENIU</w:t>
      </w:r>
    </w:p>
    <w:p w:rsidR="00691755" w:rsidRDefault="00A234DA" w:rsidP="00C6109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(strona internetowa MZDiK w Radomiu)</w:t>
      </w:r>
    </w:p>
    <w:p w:rsidR="00C61099" w:rsidRPr="00C61099" w:rsidRDefault="00C61099" w:rsidP="00C6109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61099" w:rsidRDefault="00C61099" w:rsidP="0016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32C4" w:rsidRPr="006C32C4" w:rsidRDefault="006C32C4" w:rsidP="006C32C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Polska-Radom: Usługi w zakresie trawników</w:t>
      </w:r>
    </w:p>
    <w:p w:rsidR="006C32C4" w:rsidRPr="006C32C4" w:rsidRDefault="006C32C4" w:rsidP="006C32C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2020/S 037-087772</w:t>
      </w:r>
    </w:p>
    <w:p w:rsidR="006C32C4" w:rsidRPr="006C32C4" w:rsidRDefault="006C32C4" w:rsidP="006C32C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6C32C4" w:rsidRPr="006C32C4" w:rsidRDefault="006C32C4" w:rsidP="006C32C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Usługi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Podstawa prawna: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bookmarkStart w:id="0" w:name="_GoBack"/>
      <w:bookmarkEnd w:id="0"/>
      <w:r w:rsidRPr="006C32C4">
        <w:rPr>
          <w:rFonts w:ascii="Lucida Sans Unicode" w:eastAsia="Times New Roman" w:hAnsi="Lucida Sans Unicode" w:cs="Lucida Sans Unicode"/>
          <w:color w:val="444444"/>
          <w:sz w:val="20"/>
          <w:szCs w:val="20"/>
        </w:rPr>
        <w:t>Dyrektywa 2014/24/UE</w:t>
      </w:r>
    </w:p>
    <w:p w:rsidR="006C32C4" w:rsidRPr="006C32C4" w:rsidRDefault="006C32C4" w:rsidP="006C32C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6C32C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I.1)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Oficjalna nazwa: Miejski Zarząd Dróg i Komunikacji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Adres pocztowy: ul. Traugutta 30/30A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Miejscowość: Radom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Kod NUTS: PL921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Kod pocztowy: 26-600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Państwo: Polska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Osoba do kontaktów: Marta Zimnicka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 xml:space="preserve">E-mail: </w:t>
      </w:r>
      <w:hyperlink r:id="rId6" w:history="1">
        <w:r w:rsidRPr="006C32C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mzdik@mzdik.pl</w:t>
        </w:r>
      </w:hyperlink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Tel.: +48 483654652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Faks: +48 483654651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 xml:space="preserve">Adresy internetowe: 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Główny adres: </w:t>
      </w:r>
      <w:hyperlink r:id="rId7" w:tgtFrame="_blank" w:history="1">
        <w:r w:rsidRPr="006C32C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www.mzdik.pl</w:t>
        </w:r>
      </w:hyperlink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I.2)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Informacja o zamówieniu wspólnym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I.3)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Nieograniczony, pełny i bezpośredni dostęp do dokumentów zamówienia można uzyskać bezpłatnie pod adresem: </w:t>
      </w:r>
      <w:hyperlink r:id="rId8" w:tgtFrame="_blank" w:history="1">
        <w:r w:rsidRPr="006C32C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http://bip.mzdik.pl</w:t>
        </w:r>
      </w:hyperlink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Oferty lub wnioski o dopuszczenie do udziału w postępowaniu należy przesyłać drogą elektroniczną za pośrednictwem: </w:t>
      </w:r>
      <w:hyperlink r:id="rId9" w:tgtFrame="_blank" w:history="1">
        <w:r w:rsidRPr="006C32C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https://miniportal.uzp.gov.pl</w:t>
        </w:r>
      </w:hyperlink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Oferty lub wnioski o dopuszczenie do udziału w postępowaniu należy przesyłać na adres podany powyżej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I.4)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Organ władzy regionalnej lub lokalnej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I.5)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6C32C4" w:rsidRPr="006C32C4" w:rsidRDefault="006C32C4" w:rsidP="006C32C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Inna działalność: zarządzanie drogami i komunikacją</w:t>
      </w:r>
    </w:p>
    <w:p w:rsidR="006C32C4" w:rsidRPr="006C32C4" w:rsidRDefault="006C32C4" w:rsidP="006C32C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6C32C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II.1.1)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Koszenie nawierzchni trawiastych w pasach drogowych ulic miasta Radomia w 2020 roku – rejon II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Numer referencyjny: NZ.2603.4.2020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II.1.2)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77314100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II.1.3)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Usługi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II.1.4)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Przedmiotem zamówienia jest koszenie nawierzchni trawiastych w pasach drogowych ulic miasta Radomia w 2020 roku – rejon II.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Zamówienie obejmuje: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koszenie nawierzchni trawiastych,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usuwanie i karczowanie samosiewów.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Postępowanie jest prowadzone w trybie przetargu nieograniczonego.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II.1.5)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II.1.6)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To zamówienie podzielone jest na części: nie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Opis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II.2.2)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II.2.3)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Kod NUTS: PL921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Główne miejsce lub lokalizacja realizacji: 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Radom, POLSKA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II.2.4)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Przedmiotem zamówienia jest koszenie nawierzchni trawiastych w pasach drogowych ulic miasta Radomia w 2020 roku – rejon II.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Zamówienie obejmuje: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koszenie nawierzchni trawiastych - 1 010 000 m</w:t>
      </w:r>
      <w:r w:rsidRPr="006C32C4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</w:rPr>
        <w:t>2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,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usuwanie i karczowanie samosiewów - 1 500 m</w:t>
      </w:r>
      <w:r w:rsidRPr="006C32C4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</w:rPr>
        <w:t>2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Szczegółowo przedmiot zamówienia został określony w: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a) specyfikacji technicznej, która stanowi załącznik nr 9 do SIWZ,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b) kosztorysie ofertowym stanowiącym załącznik nr 2 do SIWZ,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c) projekcie umowy - załącznik nr 3 do SIWZ.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II.2.5)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Kryteria określone poniżej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Kryterium jakości - Nazwa: Kwalifikacje i doświadczenie zawodowe osoby wyznaczonej na stanowisko kierownika usług / Waga: 30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Kryterium jakości - Nazwa: Czas jednokrotnego koszenia rejonu / Waga: 10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Cena - Waga: 60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II.2.6)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II.2.7)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Koniec: 30/11/2020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II.2.10)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II.2.11)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Opcje: nie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II.2.12)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II.2.13)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II.2.14)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Wymagane wadium w wysokości 2 000,00 PLN.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Stosuje się procedurę z art. 24aa Pzp.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Unieważnienie dodatkowo na podst. art. 93 ust. 1a Pzp.</w:t>
      </w:r>
    </w:p>
    <w:p w:rsidR="006C32C4" w:rsidRPr="006C32C4" w:rsidRDefault="006C32C4" w:rsidP="006C32C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4. Wykonawca nie może podlegać wyklucz. w okolicznościach, o których mowa w art. 24 ust. 1 pkt 12–23, art. 24 ust. 5 pkt 1–2 i 4–8 Pzp oraz musi spełniać warunki określone w Sekcji III niniejszego ogłoszenia.</w:t>
      </w:r>
    </w:p>
    <w:p w:rsidR="006C32C4" w:rsidRPr="006C32C4" w:rsidRDefault="006C32C4" w:rsidP="006C32C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6C32C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III.1.1)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III.1.2)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Sytuacja ekonomiczna i finansowa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III.1.3)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Zdolność techniczna i kwalifikacje zawodowe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Wykaz i krótki opis kryteriów kwalifikacji: 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Na wezwanie Zamawiającego Wykonawca składa: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Wykaz usług wykonanych, a w przypadku świadczeń okresowych lub ciągłych również wykonywanych w okresie ostatnich 3 lat przed upływem terminu składania ofert, a jeżeli okres prowadzenia działalności jest krótszy - w tym okresie, wraz z podaniem ich wartości, przedmiotu (rodzaju wykonanych/wykonywanych usług), dat wykonania (dat dziennych rozpoczęcia i zakończenia realizacji) i podmiotów, na rzecz których usługi zostały wykonane wraz dowodami określającymi czy te usługi zostały wykonane lub są wykonywane należycie. W wykazie należy wskazać usługi potwierdzające spełnianie warunku określonego w sekcji III.1.3) niniejszego ogłoszenia. Dowodami, o których mowa powyżej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Uwaga: Jeżeli wykaz, oświadczenia lub inne złożone przez Wykonawcę dokumenty budzą wątpliwości Zamawiającego, może on zwrócić się bezpośrednio do właściwego podmiotu, na rzecz którego usługi były wykonane, a w przypadku świadczeń okresowych lub ciągłych są wykonywane, o dodatkowe informacje lub dokumenty w tym zakresie.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Wykaz osób, skierowanych przez Wykonawcę do realizacji zamówienia, w szczególności odpowiedzialnych za kierowanie usługami wraz z informacjami na temat ich kwalifikacji zawodowych, doświadczenia i wykształcenia, niezbędnych do wykonania zamówienia publicznego oraz informacją o podstawie do dysponowania tymi osobami. Wykaz musi potwierdzać spełnianie warunku, o którym mowa w sekcji III.1.3) niniejszego ogłoszenia.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Wykonawca może, w celu potwierdzenia spełniania warunków udziału w postępowaniu, polegać na zdolnościach technicznych lub zawodowych innych podmiotów, niezależnie od charakteru prawnego łączących go z nimi stosunków.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Minimalny poziom ewentualnie wymaganych standardów: 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Zamawiający nie stawia szczególnych wymagań w zakresie opisu spełniania warunku udziału w postępowaniu w odniesieniu do zdolności technicznej.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Warunek zdolności zawodowej w zakresie doświadczenia zostanie uznany za spełniony, jeśli Wykonawca wykaże, że w okresie ostatnich 3 lat przed upływem terminu składania ofert (a jeżeli okres prowadzenia działalności jest krótszy – w tym okresie) wykonał (a w przypadku świadczeń okresowych lub ciągłych wykonuje) usługi związane z urządzaniem lub konserwacją terenów zieleni o łącznej wartości co najmniej 200.000,00 PLN brutto (słownie: dwieście tysięcy złotych).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Warunek zdolności zawodowej w zakresie osób zostanie uznany za spełniony, jeżeli Wykonawca wykaże, że dysponuje lub będzie dysponował minimum jedną osobą, skierowaną przez Wykonawcę do realizacji zamówienia, legitymującą się kwalifikacjami zawodowymi, doświadczeniem i wykształceniem, niezbędnymi do wykonania przedmiotowego zamówienia oraz odpowiednimi do stanowiska jakie zostanie jej powierzone, tj. osobą na stanowisko kierownika usług posiadającą wykształcenie ogrodnicze, leśne lub rolnicze oraz posiadającą doświadczenie w kierowaniu usługami związanymi z pielęgnacją zieleni przy co najmniej jednym zadaniu o wartości min. 100.000,00 PLN brutto (słownie: sto tysięcy złotych).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UWAGA! W przypadku posługiwania się doświadczeniem realizowanym w ramach konsorcjum (podmiotów ubiegających się wspólnie o zamówienie) doświadczenie konsorcjanta to wyłącznie zakres faktycznie zrealizowanych przez niego prac. Jeżeli pojedynczy członek konsorcjum chciałby powołać się na doświadczenie całego konsorcjum to powinien skorzystać ze wsparcia pozostałych jego członków w trybie art. 22a ustawy PZP.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III.1.5)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zamówieniach zastrzeżonych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III.2)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III.2.1)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dotyczące określonego zawodu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III.2.2)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Warunki realizacji umowy zostały określone w SIWZ.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Przewidywane zmiany umowy, ich zakres, charakter oraz warunki dokonywania tych zmian zostały określone w SIWZ.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Nie przewiduje się zamówień, o których mowa w art. 67 ust. 1 pkt 6 Pzp.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III.2.3)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pracowników odpowiedzialnych za wykonanie zamówienia</w:t>
      </w:r>
    </w:p>
    <w:p w:rsidR="006C32C4" w:rsidRPr="006C32C4" w:rsidRDefault="006C32C4" w:rsidP="006C32C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Obowiązek podania imion i nazwisk oraz kwalifikacji zawodowych pracowników wyznaczonych do wykonania zamówienia</w:t>
      </w:r>
    </w:p>
    <w:p w:rsidR="006C32C4" w:rsidRPr="006C32C4" w:rsidRDefault="006C32C4" w:rsidP="006C32C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6C32C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Opis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IV.1.1)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Rodzaj procedury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Procedura otwarta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IV.1.3)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umowy ramowej lub dynamicznego systemu zakupów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IV.1.4)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Zmniejszenie liczby rozwiązań lub ofert podczas negocjacji lub dialogu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IV.1.6)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aukcji elektronicznej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IV.1.8)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Porozumienia w sprawie zamówień rządowych (GPA)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Zamówienie jest objęte Porozumieniem w sprawie zamówień rządowych: nie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IV.2.1)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Poprzednia publikacja dotycząca przedmiotowego postępowania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IV.2.2)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Data: 26/03/2020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Czas lokalny: 10:00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IV.2.3)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IV.2.4)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Polski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IV.2.6)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Minimalny okres, w którym oferent będzie związany ofertą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Oferta musi zachować ważność do: 24/05/2020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IV.2.7)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Warunki otwarcia ofert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Data: 26/03/2020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Czas lokalny: 11:30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Miejsce: 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Siedziba Zamawiającego: 26-600 Radom, ul. Traugutta 30/30A, POLSKA, pokój 313.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Informacje o osobach upoważnionych i procedurze otwarcia: </w:t>
      </w:r>
    </w:p>
    <w:p w:rsidR="006C32C4" w:rsidRPr="006C32C4" w:rsidRDefault="006C32C4" w:rsidP="006C32C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Ofertę należy złożyć za pośredn. formularza do złożenia, zmiany, wycofania oferty lub wniosku dostępnego na ePUAP i udostępnionego na miniPortalu. Otwarcie ofert następuje poprzez użycie aplikacji do szyfrowania ofert dostępnej na miniPortalu i dokonywane jest poprzez odszyfrowanie i otwarcie ofert za pomocą klucza prywatn. Otwarcie ofert jest jawne. Wykonawcy mogą uczestniczyć w otwarciu ofert.</w:t>
      </w:r>
    </w:p>
    <w:p w:rsidR="006C32C4" w:rsidRPr="006C32C4" w:rsidRDefault="006C32C4" w:rsidP="006C32C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6C32C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VI.1)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powtarzającym się charakterze zamówienia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VI.2)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procesów elektronicznych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VI.3)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 celu wstępnego potwierdzenia spełniania warunków udziału w postępowaniu i braku podstaw do wykluczenia, Wykonawca składa wraz z ofertą oświadczenie na formularzu jednolitego europejskiego dokumentu zamówienia ("JEDZ").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 celu potwierdzenia braku podstaw wykluczenia z postępowania o udzielenie zamówienia w okolicznościach, o których mowa w art. 24 ust. 1 pkt 23 PZP składa się oświadczenie o przynależności lub braku przynależności do tej samej grupy kapitałowej w terminie 3 dni od dnia zamieszczenia na stronie internet. Zamawiającego inform. określ. w art. 86 ust. 5 PZP.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Na wezwanie Zamawiającego Wykonawca składa: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odpis z właściwego rejestru lub z CEIDG, jeżeli odrębne przepisy wymagają wpisu do rejestru lub ewidencji w celu potw. braku podst. wykl. na podst. art. 24 ust. 5 pkt 1 PZP;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zaświadczenie właściwego naczelnika US potwierdz. że nie zalega z opłacaniem podatków, wystawione nie wcześniej niż 3 m-ce przed upływem terminu składania ofert lub inny dokument potwierdz. że Wykonawca zawarł porozumienie z właściwym organem podatkowym w sprawie spłat tych należności wraz z ewent. odsetkami lub grzywnami, w szczegól. uzyskał przewidziane prawem zwolnienie, odroczenie lub rozłożenie na raty zaległych płatności lub wstrzymanie w całości wykonania decyzji właściwego organu;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zaświadczenie właściwej terenowej jednostki organizacyjnej ZUS lub KRUS albo inny dokument potwierdzający że nie zalega z opłacaniem składek na ubezp. społeczne lub zdrowotne, wystawione nie wcześniej niż 3 m-ce przed upływem terminu składania ofert lub inny dokument potwierdzający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4. informację z KRK w zakresie określ. art. 24 ust. 1 pkt 13, 14 i 21 PZP oraz odnośnie skazania za wykroczenie na karę aresztu, w zakresie określ. na podst. art. 24 ust. 5 pkt 5 i 6 PZP wystawioną nie wcześniej niż 6 m-cy przed upływem terminu składania ofert;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 oświadczenie o braku wydania wobec niego prawomocnego wyroku sądu lub ostatecznej decyzji adm. o zaleganiu z uiszczaniem podatków, opłat lub składek na ubezp. społeczne lub zdrowotne albo — w przypadku wydania takiego wyroku lub decyzji — dokumenty potwierdzające dokonanie płatności tych należności wraz z ewentualnymi odsetkami lub grzywnami lub zawarcie wiążącego porozumienia w sprawie spłat tych należności (w odniesieniu do art. 24 ust. 1 pkt 15 PZP);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6. oświadczenie o braku orzeczenia wobec niego tytułem środka zapobiegawczego zakazu ubiegania się o zamówienia publiczne (w odniesieniu do art. 24 ust. 1 pkt 22 PZP);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7. oświadczenie o braku wydania prawomocnego wyroku sądu skazującego za wykroczenie na karę ograniczenia wolności lub grzywny w zakresie określonym na podstawie art. 24 ust. 5 pkt 5 i 6 PZP;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8. oświadczenie o braku wydania ostatecznej decyzji adm. o naruszeniu obowiązków wynikających z przepisów prawa pracy, ochrony środowiska lub przepisów o zabezpieczeniu społ. w zakresie określonym na podstawie art. 24 ust. 5 pkt 7 PZP;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9. oświadczenie o niezaleganiu z opłacaniem podatków i opłat lokalnych, o których mowa w ustawie z 12.01.1991 r. o podatkach i opłatach lokalnych.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Oferta musi zawierać: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formularz oferty wraz z kosztorysem ofertowym;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pełnomocnictwo, o ile jest wymagane;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zobowiązanie podmiotu trzeciego albo inny dokument służący wykazaniu udostępnienia Wykonawcy potencjału;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4. JEDZ jako własne oświadczenie Wykonawcy;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 JEDZ dla każdego z podmiotów na zasobach, których Wykonawca polega;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6. JEDZ dla każdego z Wykonawców wspólnie ubiegających się o udzielenie zamówienia;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7. wadium w formie niepieniężnej w postaci elektronicznego oryginału dokumentu wadialnego opatrzonego kwalifikowanym podpisem elektronicznym.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Pozostałe dokumenty (w tym dokumenty podmiotów zagranicznych) określono w rozdziale 10 SIWZ.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VI.4.1)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Oficjalna nazwa: Prezes Krajowej Izby Odwoławczej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Adres pocztowy: ul. Postępu 17A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Miejscowość: Warszawa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Kod pocztowy: 02-676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Państwo: Polska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 xml:space="preserve">E-mail: </w:t>
      </w:r>
      <w:hyperlink r:id="rId10" w:history="1">
        <w:r w:rsidRPr="006C32C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odwolania@uzp.gov.pl</w:t>
        </w:r>
      </w:hyperlink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Tel.: +48 224587801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Faks: +48 224587800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Adres internetowy: </w:t>
      </w:r>
      <w:hyperlink r:id="rId11" w:tgtFrame="_blank" w:history="1">
        <w:r w:rsidRPr="006C32C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http://www.uzp.gov.pl</w:t>
        </w:r>
      </w:hyperlink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VI.4.2)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VI.4.3)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Składanie odwołań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Dokładne informacje na temat terminów składania odwołań: 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Wykonawcy, a także innemu podmiotowi, jeżeli ma lub miał interes w uzyskaniu zamówienia oraz poniósł lub może ponieść szkodę w wyniku naruszenia przez Zamawiającego przepisów ustawy Pzp, przysługują środki ochrony prawnej określone w Dziale VI ustawy Pzp. Środki ochrony prawnej wobec ogłoszenia o zamówieniu oraz specyfikacji istotnych warunków zamówienia przysługują również organizacjom wpisanym na listę, o której mowa w art. 154 pkt 5 ustawy Pzp.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Odwołanie przysługuje wyłącznie od niezgodnej z przepisami ustawy Pzp czynności Zamawiającego podjętej w postępowaniu o udzielenie zamówienia lub zaniechania czynności, do której Zamawiający jest zobowiązany na podstawie ustawy Pzp.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4. Odwołanie wnosi się do Prezesa Izby w formie pisemnej w postaci papierowej albo w postaci elektronicznej, opatrzone odpowiednio własnoręcznym podpisem albo kwalifikowanym podpisem elektronicznym. Odwołujący przesyła kopię odwołania Zamawiającemu przed upływem terminu do wniesienia odwołania w taki sposób, aby mógł on zapoznać się z jego treścią przed upływem tego terminu.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 Terminy wniesienia odwołania: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5.1. Odwołanie wnosi się w terminie 10 dni od dnia przesłania informacji o czynności Zamawiającego stanowiącej podstawę jego wniesienia - jeżeli zostały przesłane w sposób określony w art. 180 ust. 5 ustawy Pzp zdanie drugie albo w terminie 15 dni – jeżeli zostały przesłane w inny sposób.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5.3. Odwołanie wobec czynności innych niż określone w pkt 5.1. i 5.2. wnosi się w terminie 10 dni od dnia, w którym powzięto lub przy zachowaniu należytej staranności można było powziąć wiadomość o okolicznościach stanowiących podstawę jego wniesienia.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5.4. Jeżeli Zamawiający nie przesłał Wykonawcy zawiadomienia o wyborze oferty najkorzystniejszej, odwołanie wnosi się nie później niż w terminie: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1) 30 dni od dnia publikacji w Dzienniku Urzędowym Unii Europejskiej ogłoszenia o udzieleniu zamówienia;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2) 6 miesięcy od dnia zawarcia umowy, jeżeli Zamawiający nie opublikował w Dzienniku Urzędowym Unii Europejskiej ogłoszenia o udzieleniu zamówienia.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6. Szczegółowe zasady postępowania po wniesieniu odwołania, określają stosowne przepisy Działu VI ustawy Pzp.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7. Na orzeczenie Krajowej Izby Odwoławczej, stronom oraz uczestnikom postępowania odwoławczego przysługuje skarga do sądu.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8. Skargę wnosi się do sądu okręgowego właściwego dla siedziby Zamawiającego, za pośrednictwem Prezesa Izby w terminie 7 dni od dnia doręczenia orzeczenia Izby, przesyłając jednocześnie jej odpis przeciwnikowi skargi. Złożenie skargi w placówce pocztowej operatora wyznaczonego w rozumieniu ustawy z dnia 23.11.2012 r. – Prawo pocztowe jest równoznaczne z jej wniesieniem.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VI.4.4)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Źródło, gdzie można uzyskać informacje na temat składania odwołań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Oficjalna nazwa: Urząd Zamówień Publicznych - Departament Odwołań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Adres pocztowy: ul. Postępu 17A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Miejscowość: Warszawa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Kod pocztowy: 02-676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Państwo: Polska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 xml:space="preserve">E-mail: </w:t>
      </w:r>
      <w:hyperlink r:id="rId12" w:history="1">
        <w:r w:rsidRPr="006C32C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odwolania@uzp.gov.pl</w:t>
        </w:r>
      </w:hyperlink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Tel.: +48 224587801</w:t>
      </w: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Faks: +48 224587800</w:t>
      </w:r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Adres internetowy: </w:t>
      </w:r>
      <w:hyperlink r:id="rId13" w:tgtFrame="_blank" w:history="1">
        <w:r w:rsidRPr="006C32C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http://www.uzp.gov.pl</w:t>
        </w:r>
      </w:hyperlink>
    </w:p>
    <w:p w:rsidR="006C32C4" w:rsidRPr="006C32C4" w:rsidRDefault="006C32C4" w:rsidP="006C32C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VI.5)</w:t>
      </w:r>
      <w:r w:rsidRPr="006C32C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6C32C4" w:rsidRPr="006C32C4" w:rsidRDefault="006C32C4" w:rsidP="006C32C4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6C32C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18/02/2020</w:t>
      </w:r>
    </w:p>
    <w:p w:rsidR="00C230F9" w:rsidRDefault="00C230F9" w:rsidP="0016160F">
      <w:pPr>
        <w:spacing w:after="0" w:line="240" w:lineRule="auto"/>
      </w:pPr>
    </w:p>
    <w:p w:rsidR="00C230F9" w:rsidRPr="00C230F9" w:rsidRDefault="00C230F9" w:rsidP="0016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0F9">
        <w:rPr>
          <w:rFonts w:ascii="Times New Roman" w:hAnsi="Times New Roman" w:cs="Times New Roman"/>
          <w:sz w:val="24"/>
          <w:szCs w:val="24"/>
        </w:rPr>
        <w:t xml:space="preserve">Radom, dnia </w:t>
      </w:r>
      <w:r w:rsidR="004E5F76">
        <w:rPr>
          <w:rFonts w:ascii="Times New Roman" w:hAnsi="Times New Roman" w:cs="Times New Roman"/>
          <w:sz w:val="24"/>
          <w:szCs w:val="24"/>
        </w:rPr>
        <w:t>21.02.2020</w:t>
      </w:r>
      <w:r w:rsidRPr="00C230F9">
        <w:rPr>
          <w:rFonts w:ascii="Times New Roman" w:hAnsi="Times New Roman" w:cs="Times New Roman"/>
          <w:sz w:val="24"/>
          <w:szCs w:val="24"/>
        </w:rPr>
        <w:t>r.</w:t>
      </w:r>
    </w:p>
    <w:sectPr w:rsidR="00C230F9" w:rsidRPr="00C230F9" w:rsidSect="00A234DA">
      <w:footerReference w:type="defaul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DA" w:rsidRDefault="00A234DA" w:rsidP="00A234DA">
      <w:pPr>
        <w:spacing w:after="0" w:line="240" w:lineRule="auto"/>
      </w:pPr>
      <w:r>
        <w:separator/>
      </w:r>
    </w:p>
  </w:endnote>
  <w:endnote w:type="continuationSeparator" w:id="0">
    <w:p w:rsidR="00A234DA" w:rsidRDefault="00A234DA" w:rsidP="00A2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284219"/>
      <w:docPartObj>
        <w:docPartGallery w:val="Page Numbers (Bottom of Page)"/>
        <w:docPartUnique/>
      </w:docPartObj>
    </w:sdtPr>
    <w:sdtEndPr/>
    <w:sdtContent>
      <w:p w:rsidR="00A234DA" w:rsidRDefault="0007216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2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34DA" w:rsidRDefault="00A23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DA" w:rsidRDefault="00A234DA" w:rsidP="00A234DA">
      <w:pPr>
        <w:spacing w:after="0" w:line="240" w:lineRule="auto"/>
      </w:pPr>
      <w:r>
        <w:separator/>
      </w:r>
    </w:p>
  </w:footnote>
  <w:footnote w:type="continuationSeparator" w:id="0">
    <w:p w:rsidR="00A234DA" w:rsidRDefault="00A234DA" w:rsidP="00A2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1755"/>
    <w:rsid w:val="00072166"/>
    <w:rsid w:val="0016160F"/>
    <w:rsid w:val="004E5F76"/>
    <w:rsid w:val="005D0B2D"/>
    <w:rsid w:val="006846D4"/>
    <w:rsid w:val="00691755"/>
    <w:rsid w:val="006C32C4"/>
    <w:rsid w:val="00A234DA"/>
    <w:rsid w:val="00B73B64"/>
    <w:rsid w:val="00C230F9"/>
    <w:rsid w:val="00C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CF232-9F19-42AD-BAF1-6033CFDF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B64"/>
  </w:style>
  <w:style w:type="paragraph" w:styleId="Nagwek3">
    <w:name w:val="heading 3"/>
    <w:basedOn w:val="Normalny"/>
    <w:link w:val="Nagwek3Znak"/>
    <w:semiHidden/>
    <w:unhideWhenUsed/>
    <w:qFormat/>
    <w:rsid w:val="00A234DA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rseq">
    <w:name w:val="tigrseq"/>
    <w:basedOn w:val="Normalny"/>
    <w:rsid w:val="0069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691755"/>
  </w:style>
  <w:style w:type="character" w:customStyle="1" w:styleId="timark">
    <w:name w:val="timark"/>
    <w:basedOn w:val="Domylnaczcionkaakapitu"/>
    <w:rsid w:val="00691755"/>
  </w:style>
  <w:style w:type="character" w:styleId="Hipercze">
    <w:name w:val="Hyperlink"/>
    <w:basedOn w:val="Domylnaczcionkaakapitu"/>
    <w:uiPriority w:val="99"/>
    <w:semiHidden/>
    <w:unhideWhenUsed/>
    <w:rsid w:val="00691755"/>
    <w:rPr>
      <w:color w:val="0000FF"/>
      <w:u w:val="single"/>
    </w:rPr>
  </w:style>
  <w:style w:type="character" w:customStyle="1" w:styleId="nutscode">
    <w:name w:val="nutscode"/>
    <w:basedOn w:val="Domylnaczcionkaakapitu"/>
    <w:rsid w:val="00691755"/>
  </w:style>
  <w:style w:type="character" w:customStyle="1" w:styleId="cpvcode">
    <w:name w:val="cpvcode"/>
    <w:basedOn w:val="Domylnaczcionkaakapitu"/>
    <w:rsid w:val="00691755"/>
  </w:style>
  <w:style w:type="character" w:customStyle="1" w:styleId="Nagwek3Znak">
    <w:name w:val="Nagłówek 3 Znak"/>
    <w:basedOn w:val="Domylnaczcionkaakapitu"/>
    <w:link w:val="Nagwek3"/>
    <w:semiHidden/>
    <w:rsid w:val="00A234DA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4DA"/>
  </w:style>
  <w:style w:type="paragraph" w:styleId="Stopka">
    <w:name w:val="footer"/>
    <w:basedOn w:val="Normalny"/>
    <w:link w:val="StopkaZnak"/>
    <w:uiPriority w:val="99"/>
    <w:unhideWhenUsed/>
    <w:rsid w:val="00A2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5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1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46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26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59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01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9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6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1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07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1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51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95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0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38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01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4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74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0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56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15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0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87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7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7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34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44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58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2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16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13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0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1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55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25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98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15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26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7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06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55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54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3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21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9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5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09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1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05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86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2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77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99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5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93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79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0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8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26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3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69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76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7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08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58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31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2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4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9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43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167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3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5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0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24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13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8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15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7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50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1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14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24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2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80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43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1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07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47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8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8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12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13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26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0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5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15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26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0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9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8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8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83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33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37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394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694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4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37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82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0923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19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169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2508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617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168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23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059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499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288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3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91783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576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795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85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05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678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555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640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923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7554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793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444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922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469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187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709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7577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3537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6397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020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234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9478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7630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872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983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94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44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1264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291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35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304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596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6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899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07824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5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0902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93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2265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158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530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52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5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2455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162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403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87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2025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2619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985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541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005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426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379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7136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25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727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504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4387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7733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527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1521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454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818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83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300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07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8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898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938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380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786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5468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485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038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536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51090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269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6056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30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1092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90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3755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4105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180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5919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2365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12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300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648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783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33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9320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062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1859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809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422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956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8422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134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8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216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3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2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dik.pl" TargetMode="External"/><Relationship Id="rId13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zdik.pl" TargetMode="External"/><Relationship Id="rId12" Type="http://schemas.openxmlformats.org/officeDocument/2006/relationships/hyperlink" Target="mailto:odwolania@uzp.gov.pl?subject=T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zdik@mzdik.pl?subject=TED" TargetMode="External"/><Relationship Id="rId11" Type="http://schemas.openxmlformats.org/officeDocument/2006/relationships/hyperlink" Target="http://www.uzp.gov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odwolania@uzp.gov.pl?subject=T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iportal.uzp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2703</Words>
  <Characters>16223</Characters>
  <Application>Microsoft Office Word</Application>
  <DocSecurity>0</DocSecurity>
  <Lines>135</Lines>
  <Paragraphs>37</Paragraphs>
  <ScaleCrop>false</ScaleCrop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Anna Błaszczyk</cp:lastModifiedBy>
  <cp:revision>10</cp:revision>
  <dcterms:created xsi:type="dcterms:W3CDTF">2019-10-15T07:50:00Z</dcterms:created>
  <dcterms:modified xsi:type="dcterms:W3CDTF">2020-02-21T08:11:00Z</dcterms:modified>
</cp:coreProperties>
</file>